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7DB" w:rsidRDefault="00EC07DB">
      <w:pPr>
        <w:jc w:val="both"/>
        <w:rPr>
          <w:rFonts w:ascii="Times New Roman" w:hAnsi="Times New Roman"/>
          <w:sz w:val="24"/>
          <w:lang w:val="es-ES"/>
        </w:rPr>
      </w:pPr>
    </w:p>
    <w:p w:rsidR="003D3372" w:rsidRDefault="003D3372">
      <w:pPr>
        <w:jc w:val="both"/>
        <w:rPr>
          <w:rFonts w:ascii="Times New Roman" w:hAnsi="Times New Roman"/>
          <w:sz w:val="24"/>
          <w:lang w:val="es-ES"/>
        </w:rPr>
      </w:pP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r>
        <w:rPr>
          <w:rFonts w:ascii="Times New Roman" w:hAnsi="Times New Roman"/>
          <w:b/>
          <w:bCs/>
          <w:i/>
          <w:iCs/>
          <w:sz w:val="24"/>
          <w:u w:val="single"/>
          <w:lang w:val="es-ES"/>
        </w:rPr>
        <w:t>4.3 MODELO FINAL</w:t>
      </w: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r>
        <w:rPr>
          <w:rFonts w:ascii="Times New Roman" w:hAnsi="Times New Roman"/>
          <w:sz w:val="24"/>
          <w:lang w:val="es-ES"/>
        </w:rPr>
        <w:t>Durante el proceso anterior, surgieron dos tipos de puro de cola, como se puede ver en las imágenes. Uno de ellos es básicamente cuadrado, con las esquinas redondeadas. El otro parte de una sección cuadrada de esquinas redondeadas para terminar en una sección circular. Teniendo en cuenta que las especificaciones marcan que será construido en aluminio, nos decantamos por el cuadrado con esquinas redondeadas.</w:t>
      </w:r>
    </w:p>
    <w:p w:rsidR="00EC07DB" w:rsidRDefault="00B6067A">
      <w:pPr>
        <w:jc w:val="both"/>
        <w:rPr>
          <w:rFonts w:ascii="Times New Roman" w:hAnsi="Times New Roman"/>
          <w:sz w:val="24"/>
          <w:lang w:val="es-ES"/>
        </w:rPr>
      </w:pPr>
      <w:r>
        <w:rPr>
          <w:noProof/>
          <w:lang w:val="es-ES"/>
        </w:rPr>
        <w:drawing>
          <wp:anchor distT="0" distB="0" distL="114300" distR="114300" simplePos="0" relativeHeight="251660288" behindDoc="0" locked="0" layoutInCell="1" allowOverlap="1">
            <wp:simplePos x="0" y="0"/>
            <wp:positionH relativeFrom="column">
              <wp:posOffset>2967990</wp:posOffset>
            </wp:positionH>
            <wp:positionV relativeFrom="paragraph">
              <wp:posOffset>64770</wp:posOffset>
            </wp:positionV>
            <wp:extent cx="1936750" cy="1802765"/>
            <wp:effectExtent l="19050" t="0" r="6350" b="0"/>
            <wp:wrapNone/>
            <wp:docPr id="2" name="Imagen 2" descr="ulm final alzado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m final alzado post"/>
                    <pic:cNvPicPr>
                      <a:picLocks noChangeAspect="1" noChangeArrowheads="1"/>
                    </pic:cNvPicPr>
                  </pic:nvPicPr>
                  <pic:blipFill>
                    <a:blip r:embed="rId5" cstate="print"/>
                    <a:srcRect l="15645" t="15820" r="19507"/>
                    <a:stretch>
                      <a:fillRect/>
                    </a:stretch>
                  </pic:blipFill>
                  <pic:spPr bwMode="auto">
                    <a:xfrm>
                      <a:off x="0" y="0"/>
                      <a:ext cx="1936750" cy="1802765"/>
                    </a:xfrm>
                    <a:prstGeom prst="rect">
                      <a:avLst/>
                    </a:prstGeom>
                    <a:noFill/>
                    <a:ln w="9525">
                      <a:noFill/>
                      <a:miter lim="800000"/>
                      <a:headEnd/>
                      <a:tailEnd/>
                    </a:ln>
                  </pic:spPr>
                </pic:pic>
              </a:graphicData>
            </a:graphic>
          </wp:anchor>
        </w:drawing>
      </w:r>
    </w:p>
    <w:p w:rsidR="00EC07DB" w:rsidRDefault="00B6067A">
      <w:pPr>
        <w:jc w:val="both"/>
        <w:rPr>
          <w:rFonts w:ascii="Times New Roman" w:hAnsi="Times New Roman"/>
          <w:sz w:val="24"/>
          <w:lang w:val="es-ES"/>
        </w:rPr>
      </w:pPr>
      <w:r>
        <w:rPr>
          <w:rFonts w:ascii="Times New Roman" w:hAnsi="Times New Roman"/>
          <w:noProof/>
          <w:sz w:val="24"/>
          <w:lang w:val="es-ES"/>
        </w:rPr>
        <w:drawing>
          <wp:inline distT="0" distB="0" distL="0" distR="0">
            <wp:extent cx="2630170" cy="1864995"/>
            <wp:effectExtent l="19050" t="0" r="0" b="0"/>
            <wp:docPr id="1" name="Imagen 1" descr="ulm alzado po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m alzado post 1"/>
                    <pic:cNvPicPr>
                      <a:picLocks noChangeAspect="1" noChangeArrowheads="1"/>
                    </pic:cNvPicPr>
                  </pic:nvPicPr>
                  <pic:blipFill>
                    <a:blip r:embed="rId6" cstate="print"/>
                    <a:srcRect/>
                    <a:stretch>
                      <a:fillRect/>
                    </a:stretch>
                  </pic:blipFill>
                  <pic:spPr bwMode="auto">
                    <a:xfrm>
                      <a:off x="0" y="0"/>
                      <a:ext cx="2630170" cy="1864995"/>
                    </a:xfrm>
                    <a:prstGeom prst="rect">
                      <a:avLst/>
                    </a:prstGeom>
                    <a:noFill/>
                    <a:ln w="9525">
                      <a:noFill/>
                      <a:miter lim="800000"/>
                      <a:headEnd/>
                      <a:tailEnd/>
                    </a:ln>
                  </pic:spPr>
                </pic:pic>
              </a:graphicData>
            </a:graphic>
          </wp:inline>
        </w:drawing>
      </w: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r>
        <w:rPr>
          <w:rFonts w:ascii="Times New Roman" w:hAnsi="Times New Roman"/>
          <w:sz w:val="24"/>
          <w:lang w:val="es-ES"/>
        </w:rPr>
        <w:t>Para obtener unos resultados de pesos, centro de gravedad y momentos de inercia más próximos posibles al real, realizamos pieza a pieza el ultraligero, aplicando los materiales adecuados a cada una de las partes, con sus espesores:</w:t>
      </w:r>
    </w:p>
    <w:p w:rsidR="00EC07DB" w:rsidRDefault="00EC07DB">
      <w:pPr>
        <w:jc w:val="both"/>
        <w:rPr>
          <w:rFonts w:ascii="Times New Roman" w:hAnsi="Times New Roman"/>
          <w:sz w:val="24"/>
          <w:lang w:val="es-ES"/>
        </w:rPr>
      </w:pP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 xml:space="preserve">Asientos: de plástico, para acomodar a dos personas </w:t>
      </w:r>
      <w:r w:rsidR="008902C9">
        <w:rPr>
          <w:rFonts w:ascii="Times New Roman" w:hAnsi="Times New Roman"/>
          <w:sz w:val="24"/>
          <w:lang w:val="es-ES"/>
        </w:rPr>
        <w:t>lado a lado</w:t>
      </w:r>
      <w:r>
        <w:rPr>
          <w:rFonts w:ascii="Times New Roman" w:hAnsi="Times New Roman"/>
          <w:sz w:val="24"/>
          <w:lang w:val="es-ES"/>
        </w:rPr>
        <w:t>, con un pequeño abultamiento entre las piernas, en parte por razones ergonómicas, en parte para permitir el paso de los cables de mando hacia el empenaje.</w:t>
      </w:r>
    </w:p>
    <w:p w:rsidR="00EC07DB" w:rsidRDefault="00EC07DB">
      <w:pPr>
        <w:ind w:left="360"/>
        <w:jc w:val="center"/>
        <w:rPr>
          <w:rFonts w:ascii="Times New Roman" w:hAnsi="Times New Roman"/>
          <w:sz w:val="24"/>
          <w:lang w:val="es-ES"/>
        </w:rPr>
      </w:pPr>
    </w:p>
    <w:p w:rsidR="00EC07DB" w:rsidRDefault="005F542F">
      <w:pPr>
        <w:ind w:left="360"/>
        <w:jc w:val="center"/>
        <w:rPr>
          <w:rFonts w:ascii="Times New Roman" w:hAnsi="Times New Roman"/>
          <w:sz w:val="24"/>
          <w:lang w:val="es-ES"/>
        </w:rPr>
      </w:pPr>
      <w:r>
        <w:rPr>
          <w:rFonts w:ascii="Times New Roman" w:hAnsi="Times New Roman"/>
          <w:noProof/>
          <w:sz w:val="24"/>
          <w:lang w:val="es-ES"/>
        </w:rPr>
        <w:drawing>
          <wp:anchor distT="0" distB="0" distL="114300" distR="114300" simplePos="0" relativeHeight="251662336" behindDoc="0" locked="0" layoutInCell="1" allowOverlap="1">
            <wp:simplePos x="0" y="0"/>
            <wp:positionH relativeFrom="column">
              <wp:posOffset>876000</wp:posOffset>
            </wp:positionH>
            <wp:positionV relativeFrom="paragraph">
              <wp:posOffset>118411</wp:posOffset>
            </wp:positionV>
            <wp:extent cx="3799372" cy="2719137"/>
            <wp:effectExtent l="19050" t="0" r="0" b="0"/>
            <wp:wrapNone/>
            <wp:docPr id="3" name="Imagen 3" descr="As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entos"/>
                    <pic:cNvPicPr>
                      <a:picLocks noChangeAspect="1" noChangeArrowheads="1"/>
                    </pic:cNvPicPr>
                  </pic:nvPicPr>
                  <pic:blipFill>
                    <a:blip r:embed="rId7" cstate="print"/>
                    <a:srcRect/>
                    <a:stretch>
                      <a:fillRect/>
                    </a:stretch>
                  </pic:blipFill>
                  <pic:spPr bwMode="auto">
                    <a:xfrm>
                      <a:off x="0" y="0"/>
                      <a:ext cx="3799372" cy="2719137"/>
                    </a:xfrm>
                    <a:prstGeom prst="rect">
                      <a:avLst/>
                    </a:prstGeom>
                    <a:noFill/>
                    <a:ln w="9525">
                      <a:noFill/>
                      <a:miter lim="800000"/>
                      <a:headEnd/>
                      <a:tailEnd/>
                    </a:ln>
                  </pic:spPr>
                </pic:pic>
              </a:graphicData>
            </a:graphic>
          </wp:anchor>
        </w:drawing>
      </w:r>
      <w:r w:rsidR="00EC07DB">
        <w:rPr>
          <w:rFonts w:ascii="Times New Roman" w:hAnsi="Times New Roman"/>
          <w:sz w:val="24"/>
          <w:lang w:val="es-ES"/>
        </w:rPr>
        <w:br w:type="page"/>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lastRenderedPageBreak/>
        <w:t>Ballesta del tre</w:t>
      </w:r>
      <w:r w:rsidR="008902C9">
        <w:rPr>
          <w:rFonts w:ascii="Times New Roman" w:hAnsi="Times New Roman"/>
          <w:sz w:val="24"/>
          <w:lang w:val="es-ES"/>
        </w:rPr>
        <w:t>n</w:t>
      </w:r>
      <w:r>
        <w:rPr>
          <w:rFonts w:ascii="Times New Roman" w:hAnsi="Times New Roman"/>
          <w:sz w:val="24"/>
          <w:lang w:val="es-ES"/>
        </w:rPr>
        <w:t xml:space="preserve"> principal: por ahorrar tiempo y por su simplicidad de diseño está basada en la ballesta del </w:t>
      </w:r>
      <w:r>
        <w:rPr>
          <w:rFonts w:ascii="Times New Roman" w:hAnsi="Times New Roman"/>
          <w:i/>
          <w:iCs/>
          <w:sz w:val="24"/>
          <w:lang w:val="es-ES"/>
        </w:rPr>
        <w:t>Zenair Zodiac CH601</w:t>
      </w:r>
    </w:p>
    <w:p w:rsidR="00EC07DB" w:rsidRDefault="00B6067A">
      <w:pPr>
        <w:jc w:val="center"/>
        <w:rPr>
          <w:rFonts w:ascii="Times New Roman" w:hAnsi="Times New Roman"/>
          <w:sz w:val="24"/>
          <w:lang w:val="es-ES"/>
        </w:rPr>
      </w:pPr>
      <w:r>
        <w:rPr>
          <w:rFonts w:ascii="Times New Roman" w:hAnsi="Times New Roman"/>
          <w:noProof/>
          <w:sz w:val="24"/>
          <w:lang w:val="es-ES"/>
        </w:rPr>
        <w:drawing>
          <wp:inline distT="0" distB="0" distL="0" distR="0">
            <wp:extent cx="2614930" cy="1870075"/>
            <wp:effectExtent l="19050" t="0" r="0" b="0"/>
            <wp:docPr id="4" name="Imagen 4" descr="ballesta tren principal más fr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lesta tren principal más frenos"/>
                    <pic:cNvPicPr>
                      <a:picLocks noChangeAspect="1" noChangeArrowheads="1"/>
                    </pic:cNvPicPr>
                  </pic:nvPicPr>
                  <pic:blipFill>
                    <a:blip r:embed="rId8" cstate="print"/>
                    <a:srcRect/>
                    <a:stretch>
                      <a:fillRect/>
                    </a:stretch>
                  </pic:blipFill>
                  <pic:spPr bwMode="auto">
                    <a:xfrm>
                      <a:off x="0" y="0"/>
                      <a:ext cx="2614930" cy="1870075"/>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Batería, detrás de los pilotos, en el lugar adecuado para lograr un centrado correcto del centro de gravedad. Está representada por un bloque macizo, que dé el peso aproximado de las baterías utilizadas en aviación.</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Bloque motor: es un bloque prismático macizo, de aluminio, con las dimensiones adecuadas para que tenga la misma masa que el motor, y con el centro de gravedad aproximadamente en el mismo lugar que el motor</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 xml:space="preserve">Bancada del motor: sabiendo que el </w:t>
      </w:r>
      <w:r>
        <w:rPr>
          <w:rFonts w:ascii="Times New Roman" w:hAnsi="Times New Roman"/>
          <w:i/>
          <w:iCs/>
          <w:sz w:val="24"/>
          <w:lang w:val="es-ES"/>
        </w:rPr>
        <w:t>Zenair Zodiac CH601</w:t>
      </w:r>
      <w:r>
        <w:rPr>
          <w:rFonts w:ascii="Times New Roman" w:hAnsi="Times New Roman"/>
          <w:sz w:val="24"/>
          <w:lang w:val="es-ES"/>
        </w:rPr>
        <w:t xml:space="preserve"> monta un motor </w:t>
      </w:r>
      <w:r>
        <w:rPr>
          <w:rFonts w:ascii="Times New Roman" w:hAnsi="Times New Roman"/>
          <w:i/>
          <w:iCs/>
          <w:sz w:val="24"/>
          <w:lang w:val="es-ES"/>
        </w:rPr>
        <w:t>Rotax</w:t>
      </w:r>
      <w:r>
        <w:rPr>
          <w:rFonts w:ascii="Times New Roman" w:hAnsi="Times New Roman"/>
          <w:sz w:val="24"/>
          <w:lang w:val="es-ES"/>
        </w:rPr>
        <w:t xml:space="preserve"> de 80CV, nos limitaremos a imitar su diseño.</w:t>
      </w: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r>
        <w:rPr>
          <w:rFonts w:ascii="Times New Roman" w:hAnsi="Times New Roman"/>
          <w:noProof/>
          <w:sz w:val="24"/>
          <w:lang w:val="es-ES"/>
        </w:rPr>
        <w:drawing>
          <wp:anchor distT="0" distB="0" distL="114300" distR="114300" simplePos="0" relativeHeight="251661312" behindDoc="0" locked="0" layoutInCell="1" allowOverlap="1">
            <wp:simplePos x="0" y="0"/>
            <wp:positionH relativeFrom="column">
              <wp:posOffset>1200852</wp:posOffset>
            </wp:positionH>
            <wp:positionV relativeFrom="paragraph">
              <wp:posOffset>40206</wp:posOffset>
            </wp:positionV>
            <wp:extent cx="3241508" cy="2334126"/>
            <wp:effectExtent l="19050" t="0" r="0" b="0"/>
            <wp:wrapNone/>
            <wp:docPr id="5" name="Imagen 5" descr="bancad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cada motor"/>
                    <pic:cNvPicPr>
                      <a:picLocks noChangeAspect="1" noChangeArrowheads="1"/>
                    </pic:cNvPicPr>
                  </pic:nvPicPr>
                  <pic:blipFill>
                    <a:blip r:embed="rId9" cstate="print"/>
                    <a:srcRect/>
                    <a:stretch>
                      <a:fillRect/>
                    </a:stretch>
                  </pic:blipFill>
                  <pic:spPr bwMode="auto">
                    <a:xfrm>
                      <a:off x="0" y="0"/>
                      <a:ext cx="3241508" cy="2334126"/>
                    </a:xfrm>
                    <a:prstGeom prst="rect">
                      <a:avLst/>
                    </a:prstGeom>
                    <a:noFill/>
                    <a:ln w="9525">
                      <a:noFill/>
                      <a:miter lim="800000"/>
                      <a:headEnd/>
                      <a:tailEnd/>
                    </a:ln>
                  </pic:spPr>
                </pic:pic>
              </a:graphicData>
            </a:graphic>
          </wp:anchor>
        </w:drawing>
      </w: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EC07DB" w:rsidRDefault="00EC07DB">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5F542F" w:rsidRDefault="005F542F">
      <w:pPr>
        <w:jc w:val="center"/>
        <w:rPr>
          <w:rFonts w:ascii="Times New Roman" w:hAnsi="Times New Roman"/>
          <w:sz w:val="24"/>
          <w:lang w:val="es-ES"/>
        </w:rPr>
      </w:pP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Cabina: toda la estructura de barras de acero soldadas, con tubos de acero de 1.5mm de espesor y 15mm de diámetro. Algunas de las barras, como las que van unidas del suelo de la cabina a la primera cuaderna del puro de cola, en oblicuo, en el lateral de la cabina, o a las que se sujetarán el larguero principal del ala, y las dos que cruzan oblicuas por delante del parabrisas, han sido dibujadas rectas, por sencillez en el dibujo. El que figuren como rectas o como curvas, apenas va a variar el centro de masas, la masa o el tensor de inercia. Por ello, por facilidad de dibujo se optó por representarlas como tubos rectos.</w:t>
      </w:r>
    </w:p>
    <w:p w:rsidR="00EC07DB" w:rsidRDefault="00B6067A">
      <w:pPr>
        <w:ind w:left="360"/>
        <w:jc w:val="both"/>
        <w:rPr>
          <w:rFonts w:ascii="Times New Roman" w:hAnsi="Times New Roman"/>
          <w:sz w:val="24"/>
          <w:lang w:val="es-ES"/>
        </w:rPr>
      </w:pPr>
      <w:r>
        <w:rPr>
          <w:rFonts w:ascii="Times New Roman" w:hAnsi="Times New Roman"/>
          <w:noProof/>
          <w:sz w:val="24"/>
          <w:lang w:val="es-ES"/>
        </w:rPr>
        <w:lastRenderedPageBreak/>
        <w:drawing>
          <wp:inline distT="0" distB="0" distL="0" distR="0">
            <wp:extent cx="5383530" cy="3858260"/>
            <wp:effectExtent l="19050" t="0" r="7620" b="0"/>
            <wp:docPr id="6" name="Imagen 6" descr="ca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bina"/>
                    <pic:cNvPicPr>
                      <a:picLocks noChangeAspect="1" noChangeArrowheads="1"/>
                    </pic:cNvPicPr>
                  </pic:nvPicPr>
                  <pic:blipFill>
                    <a:blip r:embed="rId10" cstate="print"/>
                    <a:srcRect/>
                    <a:stretch>
                      <a:fillRect/>
                    </a:stretch>
                  </pic:blipFill>
                  <pic:spPr bwMode="auto">
                    <a:xfrm>
                      <a:off x="0" y="0"/>
                      <a:ext cx="5383530" cy="3858260"/>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Carenado de cola: para mejorar la aerodinámica, y adaptar la corriente que circula sobre el fuselaje al estabilizador vertical.</w:t>
      </w:r>
    </w:p>
    <w:p w:rsidR="00EC07DB" w:rsidRDefault="00EC07DB">
      <w:pPr>
        <w:jc w:val="both"/>
        <w:rPr>
          <w:rFonts w:ascii="Times New Roman" w:hAnsi="Times New Roman"/>
          <w:sz w:val="24"/>
          <w:lang w:val="es-ES"/>
        </w:rPr>
      </w:pPr>
    </w:p>
    <w:p w:rsidR="00EC07DB" w:rsidRDefault="00B6067A">
      <w:pPr>
        <w:ind w:left="360"/>
        <w:jc w:val="center"/>
        <w:rPr>
          <w:rFonts w:ascii="Times New Roman" w:hAnsi="Times New Roman"/>
          <w:sz w:val="24"/>
          <w:lang w:val="es-ES"/>
        </w:rPr>
      </w:pPr>
      <w:r>
        <w:rPr>
          <w:rFonts w:ascii="Times New Roman" w:hAnsi="Times New Roman"/>
          <w:noProof/>
          <w:sz w:val="24"/>
          <w:lang w:val="es-ES"/>
        </w:rPr>
        <w:drawing>
          <wp:inline distT="0" distB="0" distL="0" distR="0">
            <wp:extent cx="2393950" cy="1710690"/>
            <wp:effectExtent l="19050" t="0" r="6350" b="0"/>
            <wp:docPr id="7" name="Imagen 7" descr="carenado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enado cola"/>
                    <pic:cNvPicPr>
                      <a:picLocks noChangeAspect="1" noChangeArrowheads="1"/>
                    </pic:cNvPicPr>
                  </pic:nvPicPr>
                  <pic:blipFill>
                    <a:blip r:embed="rId11" cstate="print"/>
                    <a:srcRect/>
                    <a:stretch>
                      <a:fillRect/>
                    </a:stretch>
                  </pic:blipFill>
                  <pic:spPr bwMode="auto">
                    <a:xfrm>
                      <a:off x="0" y="0"/>
                      <a:ext cx="2393950" cy="1710690"/>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Cuadro de mandos: para estimar el peso y demás características, se repartió uniformemente sobre el panel de mandos el peso de los siguientes instrumentos, aumentando su espesor.</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Emisora: 1.75lb</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Temperatura de aceite: 22oz</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Presión de aceite: 22oz</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Tacómetro: 10oz</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Anemómetro: 10oz</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Variómetro: 10oz</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Transponder: 0.8lb</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Girodireccional: 2.9lb</w:t>
      </w:r>
    </w:p>
    <w:p w:rsidR="00EC07DB" w:rsidRDefault="00EC07DB">
      <w:pPr>
        <w:numPr>
          <w:ilvl w:val="2"/>
          <w:numId w:val="1"/>
        </w:numPr>
        <w:jc w:val="both"/>
        <w:rPr>
          <w:rFonts w:ascii="Times New Roman" w:hAnsi="Times New Roman"/>
          <w:sz w:val="24"/>
          <w:lang w:val="en-GB"/>
        </w:rPr>
      </w:pPr>
      <w:r>
        <w:rPr>
          <w:rFonts w:ascii="Times New Roman" w:hAnsi="Times New Roman"/>
          <w:sz w:val="24"/>
          <w:lang w:val="en-GB"/>
        </w:rPr>
        <w:t>1oz=0.03kg</w:t>
      </w:r>
    </w:p>
    <w:p w:rsidR="00EC07DB" w:rsidRDefault="00EC07DB">
      <w:pPr>
        <w:numPr>
          <w:ilvl w:val="2"/>
          <w:numId w:val="1"/>
        </w:numPr>
        <w:jc w:val="both"/>
        <w:rPr>
          <w:rFonts w:ascii="Times New Roman" w:hAnsi="Times New Roman"/>
          <w:sz w:val="24"/>
          <w:lang w:val="en-GB"/>
        </w:rPr>
      </w:pPr>
      <w:r>
        <w:rPr>
          <w:rFonts w:ascii="Times New Roman" w:hAnsi="Times New Roman"/>
          <w:sz w:val="24"/>
          <w:lang w:val="en-GB"/>
        </w:rPr>
        <w:t>1lb=0.454kg</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Un total de 4kg de instrumentos, en un panel de 0.135m</w:t>
      </w:r>
      <w:r>
        <w:rPr>
          <w:rFonts w:ascii="Times New Roman" w:hAnsi="Times New Roman"/>
          <w:sz w:val="24"/>
          <w:vertAlign w:val="superscript"/>
          <w:lang w:val="es-ES"/>
        </w:rPr>
        <w:t>2</w:t>
      </w:r>
      <w:r>
        <w:rPr>
          <w:rFonts w:ascii="Times New Roman" w:hAnsi="Times New Roman"/>
          <w:sz w:val="24"/>
          <w:lang w:val="es-ES"/>
        </w:rPr>
        <w:t xml:space="preserve"> y suponiendo una densidad de 1000kg/m</w:t>
      </w:r>
      <w:r>
        <w:rPr>
          <w:rFonts w:ascii="Times New Roman" w:hAnsi="Times New Roman"/>
          <w:sz w:val="24"/>
          <w:vertAlign w:val="superscript"/>
          <w:lang w:val="es-ES"/>
        </w:rPr>
        <w:t>3</w:t>
      </w:r>
      <w:r>
        <w:rPr>
          <w:rFonts w:ascii="Times New Roman" w:hAnsi="Times New Roman"/>
          <w:sz w:val="24"/>
          <w:lang w:val="es-ES"/>
        </w:rPr>
        <w:t>, el espesor resultante es de 30mm.</w:t>
      </w:r>
    </w:p>
    <w:p w:rsidR="00EC07DB" w:rsidRDefault="00EC07DB">
      <w:pPr>
        <w:ind w:left="1080"/>
        <w:jc w:val="both"/>
        <w:rPr>
          <w:rFonts w:ascii="Times New Roman" w:hAnsi="Times New Roman"/>
          <w:sz w:val="24"/>
          <w:lang w:val="es-ES"/>
        </w:rPr>
      </w:pP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Depósitos alares: situados entre ambos largueros, cada uno tiene una capacidad de 80litros, no pudiéndose llenar al máximo si el aparato va cargado con dos personas, pues se superaría el MTOW de 450kg.</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Depósito auxiliar: situado detrás del piloto, su capacidad es de 10l.</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 xml:space="preserve">Estructura alar: compuesta por dos largueros y las costillas, es similar a la del </w:t>
      </w:r>
      <w:r>
        <w:rPr>
          <w:rFonts w:ascii="Times New Roman" w:hAnsi="Times New Roman"/>
          <w:i/>
          <w:iCs/>
          <w:sz w:val="24"/>
          <w:lang w:val="es-ES"/>
        </w:rPr>
        <w:t>Zenair Zodiac CH601</w:t>
      </w:r>
      <w:r>
        <w:rPr>
          <w:rFonts w:ascii="Times New Roman" w:hAnsi="Times New Roman"/>
          <w:sz w:val="24"/>
          <w:lang w:val="es-ES"/>
        </w:rPr>
        <w:t>.</w:t>
      </w:r>
    </w:p>
    <w:p w:rsidR="00EC07DB" w:rsidRDefault="00B6067A">
      <w:pPr>
        <w:ind w:left="360"/>
        <w:jc w:val="both"/>
        <w:rPr>
          <w:rFonts w:ascii="Times New Roman" w:hAnsi="Times New Roman"/>
          <w:sz w:val="24"/>
          <w:lang w:val="es-ES"/>
        </w:rPr>
      </w:pPr>
      <w:r>
        <w:rPr>
          <w:rFonts w:ascii="Times New Roman" w:hAnsi="Times New Roman"/>
          <w:noProof/>
          <w:sz w:val="24"/>
          <w:lang w:val="es-ES"/>
        </w:rPr>
        <w:drawing>
          <wp:inline distT="0" distB="0" distL="0" distR="0">
            <wp:extent cx="5383530" cy="3858260"/>
            <wp:effectExtent l="19050" t="0" r="7620" b="0"/>
            <wp:docPr id="8" name="Imagen 8" descr="estructura 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ructura ala"/>
                    <pic:cNvPicPr>
                      <a:picLocks noChangeAspect="1" noChangeArrowheads="1"/>
                    </pic:cNvPicPr>
                  </pic:nvPicPr>
                  <pic:blipFill>
                    <a:blip r:embed="rId12" cstate="print"/>
                    <a:srcRect/>
                    <a:stretch>
                      <a:fillRect/>
                    </a:stretch>
                  </pic:blipFill>
                  <pic:spPr bwMode="auto">
                    <a:xfrm>
                      <a:off x="0" y="0"/>
                      <a:ext cx="5383530" cy="3858260"/>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Estructura del timón horizontal, aluminio</w:t>
      </w:r>
    </w:p>
    <w:p w:rsidR="00EC07DB" w:rsidRDefault="00EC07DB">
      <w:pPr>
        <w:jc w:val="center"/>
        <w:rPr>
          <w:rFonts w:ascii="Times New Roman" w:hAnsi="Times New Roman"/>
          <w:sz w:val="24"/>
          <w:lang w:val="es-ES"/>
        </w:rPr>
      </w:pPr>
    </w:p>
    <w:p w:rsidR="00EC07DB" w:rsidRDefault="00B6067A">
      <w:pPr>
        <w:jc w:val="center"/>
        <w:rPr>
          <w:rFonts w:ascii="Times New Roman" w:hAnsi="Times New Roman"/>
          <w:sz w:val="24"/>
          <w:lang w:val="es-ES"/>
        </w:rPr>
      </w:pPr>
      <w:r>
        <w:rPr>
          <w:rFonts w:ascii="Times New Roman" w:hAnsi="Times New Roman"/>
          <w:noProof/>
          <w:sz w:val="24"/>
          <w:lang w:val="es-ES"/>
        </w:rPr>
        <w:drawing>
          <wp:inline distT="0" distB="0" distL="0" distR="0">
            <wp:extent cx="2630170" cy="1885315"/>
            <wp:effectExtent l="19050" t="0" r="0" b="0"/>
            <wp:docPr id="9" name="Imagen 9" descr="estructura timon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ructura timon horizontal"/>
                    <pic:cNvPicPr>
                      <a:picLocks noChangeAspect="1" noChangeArrowheads="1"/>
                    </pic:cNvPicPr>
                  </pic:nvPicPr>
                  <pic:blipFill>
                    <a:blip r:embed="rId13" cstate="print"/>
                    <a:srcRect/>
                    <a:stretch>
                      <a:fillRect/>
                    </a:stretch>
                  </pic:blipFill>
                  <pic:spPr bwMode="auto">
                    <a:xfrm>
                      <a:off x="0" y="0"/>
                      <a:ext cx="2630170" cy="1885315"/>
                    </a:xfrm>
                    <a:prstGeom prst="rect">
                      <a:avLst/>
                    </a:prstGeom>
                    <a:noFill/>
                    <a:ln w="9525">
                      <a:noFill/>
                      <a:miter lim="800000"/>
                      <a:headEnd/>
                      <a:tailEnd/>
                    </a:ln>
                  </pic:spPr>
                </pic:pic>
              </a:graphicData>
            </a:graphic>
          </wp:inline>
        </w:drawing>
      </w:r>
    </w:p>
    <w:p w:rsidR="00EC07DB" w:rsidRDefault="00EC07DB">
      <w:pPr>
        <w:rPr>
          <w:rFonts w:ascii="Times New Roman" w:hAnsi="Times New Roman"/>
          <w:sz w:val="24"/>
          <w:lang w:val="es-ES"/>
        </w:rPr>
      </w:pPr>
      <w:r>
        <w:rPr>
          <w:rFonts w:ascii="Times New Roman" w:hAnsi="Times New Roman"/>
          <w:sz w:val="24"/>
          <w:lang w:val="es-ES"/>
        </w:rPr>
        <w:br w:type="page"/>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lastRenderedPageBreak/>
        <w:t>Estructura del timón vertical, aluminio</w:t>
      </w:r>
    </w:p>
    <w:p w:rsidR="00EC07DB" w:rsidRDefault="00B6067A">
      <w:pPr>
        <w:jc w:val="center"/>
        <w:rPr>
          <w:rFonts w:ascii="Times New Roman" w:hAnsi="Times New Roman"/>
          <w:sz w:val="24"/>
          <w:lang w:val="es-ES"/>
        </w:rPr>
      </w:pPr>
      <w:r>
        <w:rPr>
          <w:rFonts w:ascii="Times New Roman" w:hAnsi="Times New Roman"/>
          <w:noProof/>
          <w:sz w:val="24"/>
          <w:lang w:val="es-ES"/>
        </w:rPr>
        <w:drawing>
          <wp:inline distT="0" distB="0" distL="0" distR="0">
            <wp:extent cx="2733040" cy="1957070"/>
            <wp:effectExtent l="19050" t="0" r="0" b="0"/>
            <wp:docPr id="10" name="Imagen 10" descr="estructura timo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ructura timon vertical"/>
                    <pic:cNvPicPr>
                      <a:picLocks noChangeAspect="1" noChangeArrowheads="1"/>
                    </pic:cNvPicPr>
                  </pic:nvPicPr>
                  <pic:blipFill>
                    <a:blip r:embed="rId14" cstate="print"/>
                    <a:srcRect/>
                    <a:stretch>
                      <a:fillRect/>
                    </a:stretch>
                  </pic:blipFill>
                  <pic:spPr bwMode="auto">
                    <a:xfrm>
                      <a:off x="0" y="0"/>
                      <a:ext cx="2733040" cy="1957070"/>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Estructura del puro de cola, semi monocasco en aluminio (puede verse también el depósito auxiliar de combustible y el pequeño espacio tras los pilotos para transportar objetos)</w:t>
      </w:r>
    </w:p>
    <w:p w:rsidR="00EC07DB" w:rsidRDefault="00B6067A">
      <w:pPr>
        <w:ind w:left="360"/>
        <w:jc w:val="both"/>
        <w:rPr>
          <w:rFonts w:ascii="Times New Roman" w:hAnsi="Times New Roman"/>
          <w:sz w:val="24"/>
          <w:lang w:val="es-ES"/>
        </w:rPr>
      </w:pPr>
      <w:r>
        <w:rPr>
          <w:rFonts w:ascii="Times New Roman" w:hAnsi="Times New Roman"/>
          <w:noProof/>
          <w:sz w:val="24"/>
          <w:lang w:val="es-ES"/>
        </w:rPr>
        <w:drawing>
          <wp:inline distT="0" distB="0" distL="0" distR="0">
            <wp:extent cx="5383530" cy="3858260"/>
            <wp:effectExtent l="19050" t="0" r="7620" b="0"/>
            <wp:docPr id="11" name="Imagen 11" descr="estructura puro de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ructura puro de cola"/>
                    <pic:cNvPicPr>
                      <a:picLocks noChangeAspect="1" noChangeArrowheads="1"/>
                    </pic:cNvPicPr>
                  </pic:nvPicPr>
                  <pic:blipFill>
                    <a:blip r:embed="rId15" cstate="print"/>
                    <a:srcRect/>
                    <a:stretch>
                      <a:fillRect/>
                    </a:stretch>
                  </pic:blipFill>
                  <pic:spPr bwMode="auto">
                    <a:xfrm>
                      <a:off x="0" y="0"/>
                      <a:ext cx="5383530" cy="3858260"/>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Frenos traseros: de disco, acero</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Herraje del timón horizontal, acero.  Ninguno de los herrajes han sido diseñados en detalle, siendo su representación simplificada y con dimensiones aproximadas, para obtener su masa aproximada.</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Herraje del timón vertical, acero</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Herrajes de sujeción de las alas, acero</w:t>
      </w:r>
    </w:p>
    <w:p w:rsidR="00EC07DB" w:rsidRDefault="00EC07DB">
      <w:pPr>
        <w:ind w:left="360"/>
        <w:jc w:val="both"/>
        <w:rPr>
          <w:rFonts w:ascii="Times New Roman" w:hAnsi="Times New Roman"/>
          <w:sz w:val="24"/>
          <w:lang w:val="es-ES"/>
        </w:rPr>
      </w:pPr>
      <w:r>
        <w:rPr>
          <w:rFonts w:ascii="Times New Roman" w:hAnsi="Times New Roman"/>
          <w:sz w:val="24"/>
          <w:lang w:val="es-ES"/>
        </w:rPr>
        <w:br w:type="page"/>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lastRenderedPageBreak/>
        <w:t>Llantas del tren principal, aluminio</w:t>
      </w:r>
    </w:p>
    <w:p w:rsidR="00EC07DB" w:rsidRDefault="00B6067A">
      <w:pPr>
        <w:jc w:val="both"/>
        <w:rPr>
          <w:rFonts w:ascii="Times New Roman" w:hAnsi="Times New Roman"/>
          <w:sz w:val="24"/>
          <w:lang w:val="es-ES"/>
        </w:rPr>
      </w:pPr>
      <w:r>
        <w:rPr>
          <w:rFonts w:ascii="Times New Roman" w:hAnsi="Times New Roman"/>
          <w:noProof/>
          <w:sz w:val="24"/>
          <w:lang w:val="es-ES"/>
        </w:rPr>
        <w:drawing>
          <wp:inline distT="0" distB="0" distL="0" distR="0">
            <wp:extent cx="2630170" cy="1885315"/>
            <wp:effectExtent l="19050" t="0" r="0" b="0"/>
            <wp:docPr id="12" name="Imagen 12" descr="llanta tren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anta tren principal"/>
                    <pic:cNvPicPr>
                      <a:picLocks noChangeAspect="1" noChangeArrowheads="1"/>
                    </pic:cNvPicPr>
                  </pic:nvPicPr>
                  <pic:blipFill>
                    <a:blip r:embed="rId16" cstate="print"/>
                    <a:srcRect/>
                    <a:stretch>
                      <a:fillRect/>
                    </a:stretch>
                  </pic:blipFill>
                  <pic:spPr bwMode="auto">
                    <a:xfrm>
                      <a:off x="0" y="0"/>
                      <a:ext cx="2630170" cy="1885315"/>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Llanta del tren de morro, aluminio</w:t>
      </w:r>
    </w:p>
    <w:p w:rsidR="00EC07DB" w:rsidRDefault="00B6067A">
      <w:pPr>
        <w:jc w:val="right"/>
        <w:rPr>
          <w:rFonts w:ascii="Times New Roman" w:hAnsi="Times New Roman"/>
          <w:sz w:val="24"/>
          <w:lang w:val="es-ES"/>
        </w:rPr>
      </w:pPr>
      <w:r>
        <w:rPr>
          <w:rFonts w:ascii="Times New Roman" w:hAnsi="Times New Roman"/>
          <w:noProof/>
          <w:sz w:val="24"/>
          <w:lang w:val="es-ES"/>
        </w:rPr>
        <w:drawing>
          <wp:inline distT="0" distB="0" distL="0" distR="0">
            <wp:extent cx="2512060" cy="1797685"/>
            <wp:effectExtent l="19050" t="0" r="2540" b="0"/>
            <wp:docPr id="13" name="Imagen 13" descr="llanta m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lanta morro"/>
                    <pic:cNvPicPr>
                      <a:picLocks noChangeAspect="1" noChangeArrowheads="1"/>
                    </pic:cNvPicPr>
                  </pic:nvPicPr>
                  <pic:blipFill>
                    <a:blip r:embed="rId17" cstate="print"/>
                    <a:srcRect/>
                    <a:stretch>
                      <a:fillRect/>
                    </a:stretch>
                  </pic:blipFill>
                  <pic:spPr bwMode="auto">
                    <a:xfrm>
                      <a:off x="0" y="0"/>
                      <a:ext cx="2512060" cy="1797685"/>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Parabrisas, plexiglás</w:t>
      </w:r>
    </w:p>
    <w:p w:rsidR="00EC07DB" w:rsidRDefault="00B6067A">
      <w:pPr>
        <w:ind w:left="360"/>
        <w:jc w:val="both"/>
        <w:rPr>
          <w:rFonts w:ascii="Times New Roman" w:hAnsi="Times New Roman"/>
          <w:sz w:val="24"/>
          <w:lang w:val="es-ES"/>
        </w:rPr>
      </w:pPr>
      <w:r>
        <w:rPr>
          <w:rFonts w:ascii="Times New Roman" w:hAnsi="Times New Roman"/>
          <w:noProof/>
          <w:sz w:val="24"/>
          <w:lang w:val="es-ES"/>
        </w:rPr>
        <w:drawing>
          <wp:inline distT="0" distB="0" distL="0" distR="0">
            <wp:extent cx="5383530" cy="3858260"/>
            <wp:effectExtent l="19050" t="0" r="7620" b="0"/>
            <wp:docPr id="14" name="Imagen 14" descr="parabr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abrisas"/>
                    <pic:cNvPicPr>
                      <a:picLocks noChangeAspect="1" noChangeArrowheads="1"/>
                    </pic:cNvPicPr>
                  </pic:nvPicPr>
                  <pic:blipFill>
                    <a:blip r:embed="rId18" cstate="print"/>
                    <a:srcRect/>
                    <a:stretch>
                      <a:fillRect/>
                    </a:stretch>
                  </pic:blipFill>
                  <pic:spPr bwMode="auto">
                    <a:xfrm>
                      <a:off x="0" y="0"/>
                      <a:ext cx="5383530" cy="3858260"/>
                    </a:xfrm>
                    <a:prstGeom prst="rect">
                      <a:avLst/>
                    </a:prstGeom>
                    <a:noFill/>
                    <a:ln w="9525">
                      <a:noFill/>
                      <a:miter lim="800000"/>
                      <a:headEnd/>
                      <a:tailEnd/>
                    </a:ln>
                  </pic:spPr>
                </pic:pic>
              </a:graphicData>
            </a:graphic>
          </wp:inline>
        </w:drawing>
      </w:r>
    </w:p>
    <w:p w:rsidR="00EC07DB" w:rsidRDefault="00EC07DB">
      <w:pPr>
        <w:ind w:left="360"/>
        <w:jc w:val="both"/>
        <w:rPr>
          <w:rFonts w:ascii="Times New Roman" w:hAnsi="Times New Roman"/>
          <w:sz w:val="24"/>
          <w:lang w:val="es-ES"/>
        </w:rPr>
      </w:pPr>
      <w:r>
        <w:rPr>
          <w:rFonts w:ascii="Times New Roman" w:hAnsi="Times New Roman"/>
          <w:sz w:val="24"/>
          <w:lang w:val="es-ES"/>
        </w:rPr>
        <w:br w:type="page"/>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lastRenderedPageBreak/>
        <w:t xml:space="preserve">Pata de morro, acero. Por similitud, está basada en la del </w:t>
      </w:r>
      <w:r>
        <w:rPr>
          <w:rFonts w:ascii="Times New Roman" w:hAnsi="Times New Roman"/>
          <w:i/>
          <w:iCs/>
          <w:sz w:val="24"/>
          <w:lang w:val="es-ES"/>
        </w:rPr>
        <w:t>Zenair Zodiac CH601.</w:t>
      </w:r>
    </w:p>
    <w:p w:rsidR="00EC07DB" w:rsidRDefault="00B6067A">
      <w:pPr>
        <w:ind w:left="360"/>
        <w:jc w:val="both"/>
        <w:rPr>
          <w:rFonts w:ascii="Times New Roman" w:hAnsi="Times New Roman"/>
          <w:sz w:val="24"/>
          <w:lang w:val="es-ES"/>
        </w:rPr>
      </w:pPr>
      <w:r>
        <w:rPr>
          <w:rFonts w:ascii="Times New Roman" w:hAnsi="Times New Roman"/>
          <w:noProof/>
          <w:sz w:val="24"/>
          <w:lang w:val="es-ES"/>
        </w:rPr>
        <w:drawing>
          <wp:inline distT="0" distB="0" distL="0" distR="0">
            <wp:extent cx="5383530" cy="3858260"/>
            <wp:effectExtent l="19050" t="0" r="7620" b="0"/>
            <wp:docPr id="15" name="Imagen 15" descr="pata de morro,rueda y l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a de morro,rueda y llanta"/>
                    <pic:cNvPicPr>
                      <a:picLocks noChangeAspect="1" noChangeArrowheads="1"/>
                    </pic:cNvPicPr>
                  </pic:nvPicPr>
                  <pic:blipFill>
                    <a:blip r:embed="rId19" cstate="print"/>
                    <a:srcRect/>
                    <a:stretch>
                      <a:fillRect/>
                    </a:stretch>
                  </pic:blipFill>
                  <pic:spPr bwMode="auto">
                    <a:xfrm>
                      <a:off x="0" y="0"/>
                      <a:ext cx="5383530" cy="3858260"/>
                    </a:xfrm>
                    <a:prstGeom prst="rect">
                      <a:avLst/>
                    </a:prstGeom>
                    <a:noFill/>
                    <a:ln w="9525">
                      <a:noFill/>
                      <a:miter lim="800000"/>
                      <a:headEnd/>
                      <a:tailEnd/>
                    </a:ln>
                  </pic:spPr>
                </pic:pic>
              </a:graphicData>
            </a:graphic>
          </wp:inline>
        </w:drawing>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Recubrimiento del ala, aluminio</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Recubrimiento de cabina, aluminio</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Recubrimiento de morro, materiales compuestos</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Recubrimiento del timón horizontal, aluminio</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Recubrimiento del timón vertical, aluminio</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Remaches: situados cada 50mm, 1000mm de remaches de aluminio tienen una masa de 0.006kg</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Del ala: a lo largo de los dos largueros. El peso de los de las costillas fue añadido a estas, añadiendo espesor</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Del puro de cola: en los largueros. Los de las cuadernas, igual que en las costillas.</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Timón horizontal: en los largueros, como en el ala. En las costillas, como las del ala</w:t>
      </w:r>
    </w:p>
    <w:p w:rsidR="00EC07DB" w:rsidRDefault="00EC07DB">
      <w:pPr>
        <w:numPr>
          <w:ilvl w:val="1"/>
          <w:numId w:val="1"/>
        </w:numPr>
        <w:jc w:val="both"/>
        <w:rPr>
          <w:rFonts w:ascii="Times New Roman" w:hAnsi="Times New Roman"/>
          <w:sz w:val="24"/>
          <w:lang w:val="es-ES"/>
        </w:rPr>
      </w:pPr>
      <w:r>
        <w:rPr>
          <w:rFonts w:ascii="Times New Roman" w:hAnsi="Times New Roman"/>
          <w:sz w:val="24"/>
          <w:lang w:val="es-ES"/>
        </w:rPr>
        <w:t>Timón vertical: como el horizontal.</w:t>
      </w:r>
    </w:p>
    <w:p w:rsidR="00EC07DB" w:rsidRDefault="00B6067A">
      <w:pPr>
        <w:ind w:left="360"/>
        <w:jc w:val="center"/>
        <w:rPr>
          <w:rFonts w:ascii="Times New Roman" w:hAnsi="Times New Roman"/>
          <w:sz w:val="24"/>
          <w:lang w:val="es-ES"/>
        </w:rPr>
      </w:pPr>
      <w:r>
        <w:rPr>
          <w:rFonts w:ascii="Times New Roman" w:hAnsi="Times New Roman"/>
          <w:noProof/>
          <w:sz w:val="24"/>
          <w:lang w:val="es-ES"/>
        </w:rPr>
        <w:drawing>
          <wp:inline distT="0" distB="0" distL="0" distR="0">
            <wp:extent cx="2630170" cy="1885315"/>
            <wp:effectExtent l="19050" t="0" r="0" b="0"/>
            <wp:docPr id="16" name="Imagen 16" descr="rem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mache"/>
                    <pic:cNvPicPr>
                      <a:picLocks noChangeAspect="1" noChangeArrowheads="1"/>
                    </pic:cNvPicPr>
                  </pic:nvPicPr>
                  <pic:blipFill>
                    <a:blip r:embed="rId20" cstate="print"/>
                    <a:srcRect/>
                    <a:stretch>
                      <a:fillRect/>
                    </a:stretch>
                  </pic:blipFill>
                  <pic:spPr bwMode="auto">
                    <a:xfrm>
                      <a:off x="0" y="0"/>
                      <a:ext cx="2630170" cy="1885315"/>
                    </a:xfrm>
                    <a:prstGeom prst="rect">
                      <a:avLst/>
                    </a:prstGeom>
                    <a:noFill/>
                    <a:ln w="9525">
                      <a:noFill/>
                      <a:miter lim="800000"/>
                      <a:headEnd/>
                      <a:tailEnd/>
                    </a:ln>
                  </pic:spPr>
                </pic:pic>
              </a:graphicData>
            </a:graphic>
          </wp:inline>
        </w:drawing>
      </w:r>
    </w:p>
    <w:p w:rsidR="00EC07DB" w:rsidRDefault="00EC07DB">
      <w:pPr>
        <w:ind w:left="360"/>
        <w:jc w:val="both"/>
        <w:rPr>
          <w:rFonts w:ascii="Times New Roman" w:hAnsi="Times New Roman"/>
          <w:sz w:val="24"/>
          <w:lang w:val="es-ES"/>
        </w:rPr>
      </w:pPr>
      <w:r>
        <w:rPr>
          <w:rFonts w:ascii="Times New Roman" w:hAnsi="Times New Roman"/>
          <w:sz w:val="24"/>
          <w:lang w:val="es-ES"/>
        </w:rPr>
        <w:br w:type="page"/>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lastRenderedPageBreak/>
        <w:t>Ruedas</w:t>
      </w:r>
    </w:p>
    <w:p w:rsidR="00EC07DB" w:rsidRDefault="00B6067A">
      <w:pPr>
        <w:jc w:val="center"/>
        <w:rPr>
          <w:rFonts w:ascii="Times New Roman" w:hAnsi="Times New Roman"/>
          <w:sz w:val="24"/>
          <w:lang w:val="es-ES"/>
        </w:rPr>
      </w:pPr>
      <w:r>
        <w:rPr>
          <w:rFonts w:ascii="Times New Roman" w:hAnsi="Times New Roman"/>
          <w:noProof/>
          <w:sz w:val="24"/>
          <w:lang w:val="es-ES"/>
        </w:rPr>
        <w:drawing>
          <wp:inline distT="0" distB="0" distL="0" distR="0">
            <wp:extent cx="2630170" cy="1885315"/>
            <wp:effectExtent l="19050" t="0" r="0" b="0"/>
            <wp:docPr id="17" name="Imagen 17" descr="r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eda"/>
                    <pic:cNvPicPr>
                      <a:picLocks noChangeAspect="1" noChangeArrowheads="1"/>
                    </pic:cNvPicPr>
                  </pic:nvPicPr>
                  <pic:blipFill>
                    <a:blip r:embed="rId21" cstate="print"/>
                    <a:srcRect/>
                    <a:stretch>
                      <a:fillRect/>
                    </a:stretch>
                  </pic:blipFill>
                  <pic:spPr bwMode="auto">
                    <a:xfrm>
                      <a:off x="0" y="0"/>
                      <a:ext cx="2630170" cy="1885315"/>
                    </a:xfrm>
                    <a:prstGeom prst="rect">
                      <a:avLst/>
                    </a:prstGeom>
                    <a:noFill/>
                    <a:ln w="9525">
                      <a:noFill/>
                      <a:miter lim="800000"/>
                      <a:headEnd/>
                      <a:tailEnd/>
                    </a:ln>
                  </pic:spPr>
                </pic:pic>
              </a:graphicData>
            </a:graphic>
          </wp:inline>
        </w:drawing>
      </w: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r>
        <w:rPr>
          <w:rFonts w:ascii="Times New Roman" w:hAnsi="Times New Roman"/>
          <w:sz w:val="24"/>
          <w:lang w:val="es-ES"/>
        </w:rPr>
        <w:t>Espesores...</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Herrajes: 4mm</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Largueros: 1mm</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Cuadernas: 1mm</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Recubrimiento: 0.4mm</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Tubos de la cabina: 1.5mm de diámetro, 15mm de espesor</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 xml:space="preserve">Tubos de la bancada: consultar planos de la bancada de los </w:t>
      </w:r>
      <w:r>
        <w:rPr>
          <w:rFonts w:ascii="Times New Roman" w:hAnsi="Times New Roman"/>
          <w:i/>
          <w:iCs/>
          <w:sz w:val="24"/>
          <w:lang w:val="es-ES"/>
        </w:rPr>
        <w:t>Zenair Zodiac</w:t>
      </w:r>
      <w:r>
        <w:rPr>
          <w:rFonts w:ascii="Times New Roman" w:hAnsi="Times New Roman"/>
          <w:sz w:val="24"/>
          <w:lang w:val="es-ES"/>
        </w:rPr>
        <w:t xml:space="preserve"> (adjuntos)</w:t>
      </w:r>
    </w:p>
    <w:p w:rsidR="00EC07DB" w:rsidRDefault="00EC07DB">
      <w:pPr>
        <w:numPr>
          <w:ilvl w:val="0"/>
          <w:numId w:val="1"/>
        </w:numPr>
        <w:jc w:val="both"/>
        <w:rPr>
          <w:rFonts w:ascii="Times New Roman" w:hAnsi="Times New Roman"/>
          <w:sz w:val="24"/>
          <w:lang w:val="es-ES"/>
        </w:rPr>
      </w:pPr>
      <w:r>
        <w:rPr>
          <w:rFonts w:ascii="Times New Roman" w:hAnsi="Times New Roman"/>
          <w:sz w:val="24"/>
          <w:lang w:val="es-ES"/>
        </w:rPr>
        <w:t xml:space="preserve">Cables de mando (no figuran en los planos de </w:t>
      </w:r>
      <w:r>
        <w:rPr>
          <w:rFonts w:ascii="Times New Roman" w:hAnsi="Times New Roman"/>
          <w:i/>
          <w:iCs/>
          <w:sz w:val="24"/>
          <w:lang w:val="es-ES"/>
        </w:rPr>
        <w:t>CATIA</w:t>
      </w:r>
      <w:r>
        <w:rPr>
          <w:rFonts w:ascii="Times New Roman" w:hAnsi="Times New Roman"/>
          <w:sz w:val="24"/>
          <w:lang w:val="es-ES"/>
        </w:rPr>
        <w:t>): 0.5mm de diámetro</w:t>
      </w:r>
    </w:p>
    <w:p w:rsidR="00EC07DB" w:rsidRDefault="00EC07DB">
      <w:pPr>
        <w:jc w:val="both"/>
        <w:rPr>
          <w:rFonts w:ascii="Times New Roman" w:hAnsi="Times New Roman"/>
          <w:sz w:val="24"/>
          <w:lang w:val="es-ES"/>
        </w:rPr>
      </w:pPr>
    </w:p>
    <w:p w:rsidR="00EC07DB" w:rsidRDefault="00EC07DB">
      <w:pPr>
        <w:jc w:val="both"/>
        <w:rPr>
          <w:rFonts w:ascii="Times New Roman" w:hAnsi="Times New Roman"/>
          <w:sz w:val="24"/>
          <w:lang w:val="es-ES"/>
        </w:rPr>
      </w:pPr>
      <w:r>
        <w:rPr>
          <w:rFonts w:ascii="Times New Roman" w:hAnsi="Times New Roman"/>
          <w:sz w:val="24"/>
          <w:lang w:val="es-ES"/>
        </w:rPr>
        <w:t xml:space="preserve">Todas las piezas de aluminio se ha considerado que son de la aleación </w:t>
      </w:r>
      <w:r>
        <w:rPr>
          <w:rFonts w:ascii="Times New Roman" w:hAnsi="Times New Roman"/>
          <w:i/>
          <w:iCs/>
          <w:sz w:val="24"/>
          <w:lang w:val="es-ES"/>
        </w:rPr>
        <w:t>2024</w:t>
      </w:r>
      <w:r>
        <w:rPr>
          <w:rFonts w:ascii="Times New Roman" w:hAnsi="Times New Roman"/>
          <w:sz w:val="24"/>
          <w:lang w:val="es-ES"/>
        </w:rPr>
        <w:t xml:space="preserve">. Las demás piezas, de otros materiales, sus propiedades y densidades son las que da por defecto la librería de materiales de </w:t>
      </w:r>
      <w:r>
        <w:rPr>
          <w:rFonts w:ascii="Times New Roman" w:hAnsi="Times New Roman"/>
          <w:i/>
          <w:iCs/>
          <w:sz w:val="24"/>
          <w:lang w:val="es-ES"/>
        </w:rPr>
        <w:t>CATIA.</w:t>
      </w:r>
    </w:p>
    <w:p w:rsidR="00EC07DB" w:rsidRDefault="00EC07DB">
      <w:pPr>
        <w:jc w:val="both"/>
        <w:rPr>
          <w:rFonts w:ascii="Times New Roman" w:hAnsi="Times New Roman"/>
          <w:sz w:val="24"/>
          <w:lang w:val="es-ES"/>
        </w:rPr>
      </w:pPr>
      <w:r>
        <w:rPr>
          <w:rFonts w:ascii="Times New Roman" w:hAnsi="Times New Roman"/>
          <w:sz w:val="24"/>
          <w:lang w:val="es-ES"/>
        </w:rPr>
        <w:br w:type="page"/>
      </w:r>
    </w:p>
    <w:p w:rsidR="00EC07DB" w:rsidRDefault="00EC07DB">
      <w:pPr>
        <w:jc w:val="both"/>
        <w:rPr>
          <w:rFonts w:ascii="Times New Roman" w:hAnsi="Times New Roman"/>
          <w:sz w:val="24"/>
          <w:lang w:val="es-ES"/>
        </w:rPr>
      </w:pPr>
      <w:r>
        <w:rPr>
          <w:rFonts w:ascii="Times New Roman" w:hAnsi="Times New Roman"/>
          <w:sz w:val="24"/>
          <w:lang w:val="es-ES"/>
        </w:rPr>
        <w:lastRenderedPageBreak/>
        <w:t>Y el resultado final...</w:t>
      </w:r>
    </w:p>
    <w:p w:rsidR="00EC07DB" w:rsidRDefault="00EC07DB">
      <w:pPr>
        <w:jc w:val="both"/>
        <w:rPr>
          <w:rFonts w:ascii="Times New Roman" w:hAnsi="Times New Roman"/>
          <w:sz w:val="24"/>
          <w:lang w:val="es-ES"/>
        </w:rPr>
      </w:pPr>
    </w:p>
    <w:p w:rsidR="00EC07DB" w:rsidRDefault="00B6067A">
      <w:pPr>
        <w:jc w:val="both"/>
        <w:rPr>
          <w:rFonts w:ascii="Times New Roman" w:hAnsi="Times New Roman"/>
          <w:sz w:val="24"/>
          <w:lang w:val="es-ES"/>
        </w:rPr>
      </w:pPr>
      <w:r>
        <w:rPr>
          <w:rFonts w:ascii="Times New Roman" w:hAnsi="Times New Roman"/>
          <w:noProof/>
          <w:sz w:val="24"/>
          <w:lang w:val="es-ES"/>
        </w:rPr>
        <w:drawing>
          <wp:inline distT="0" distB="0" distL="0" distR="0">
            <wp:extent cx="5383530" cy="3909060"/>
            <wp:effectExtent l="19050" t="0" r="7620" b="0"/>
            <wp:docPr id="18" name="Imagen 18" descr="ulm final estruct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lm final estructura 2"/>
                    <pic:cNvPicPr>
                      <a:picLocks noChangeAspect="1" noChangeArrowheads="1"/>
                    </pic:cNvPicPr>
                  </pic:nvPicPr>
                  <pic:blipFill>
                    <a:blip r:embed="rId22" cstate="print"/>
                    <a:srcRect/>
                    <a:stretch>
                      <a:fillRect/>
                    </a:stretch>
                  </pic:blipFill>
                  <pic:spPr bwMode="auto">
                    <a:xfrm>
                      <a:off x="0" y="0"/>
                      <a:ext cx="5383530" cy="3909060"/>
                    </a:xfrm>
                    <a:prstGeom prst="rect">
                      <a:avLst/>
                    </a:prstGeom>
                    <a:noFill/>
                    <a:ln w="9525">
                      <a:noFill/>
                      <a:miter lim="800000"/>
                      <a:headEnd/>
                      <a:tailEnd/>
                    </a:ln>
                  </pic:spPr>
                </pic:pic>
              </a:graphicData>
            </a:graphic>
          </wp:inline>
        </w:drawing>
      </w:r>
    </w:p>
    <w:p w:rsidR="00EC07DB" w:rsidRDefault="00EC07DB">
      <w:pPr>
        <w:rPr>
          <w:rFonts w:ascii="Times New Roman" w:hAnsi="Times New Roman"/>
          <w:sz w:val="24"/>
          <w:lang w:val="es-ES"/>
        </w:rPr>
      </w:pPr>
    </w:p>
    <w:p w:rsidR="00EC07DB" w:rsidRDefault="00B6067A">
      <w:pPr>
        <w:tabs>
          <w:tab w:val="left" w:pos="3762"/>
        </w:tabs>
        <w:rPr>
          <w:rFonts w:ascii="Times New Roman" w:hAnsi="Times New Roman"/>
          <w:sz w:val="24"/>
          <w:lang w:val="es-ES"/>
        </w:rPr>
      </w:pPr>
      <w:r>
        <w:rPr>
          <w:rFonts w:ascii="Times New Roman" w:hAnsi="Times New Roman"/>
          <w:noProof/>
          <w:sz w:val="24"/>
          <w:lang w:val="es-ES"/>
        </w:rPr>
        <w:drawing>
          <wp:inline distT="0" distB="0" distL="0" distR="0">
            <wp:extent cx="5383530" cy="3858260"/>
            <wp:effectExtent l="19050" t="0" r="7620" b="0"/>
            <wp:docPr id="19" name="Imagen 19" descr="ulm final persp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lm final perspectiva"/>
                    <pic:cNvPicPr>
                      <a:picLocks noChangeAspect="1" noChangeArrowheads="1"/>
                    </pic:cNvPicPr>
                  </pic:nvPicPr>
                  <pic:blipFill>
                    <a:blip r:embed="rId23" cstate="print"/>
                    <a:srcRect/>
                    <a:stretch>
                      <a:fillRect/>
                    </a:stretch>
                  </pic:blipFill>
                  <pic:spPr bwMode="auto">
                    <a:xfrm>
                      <a:off x="0" y="0"/>
                      <a:ext cx="5383530" cy="3858260"/>
                    </a:xfrm>
                    <a:prstGeom prst="rect">
                      <a:avLst/>
                    </a:prstGeom>
                    <a:noFill/>
                    <a:ln w="9525">
                      <a:noFill/>
                      <a:miter lim="800000"/>
                      <a:headEnd/>
                      <a:tailEnd/>
                    </a:ln>
                  </pic:spPr>
                </pic:pic>
              </a:graphicData>
            </a:graphic>
          </wp:inline>
        </w:drawing>
      </w:r>
    </w:p>
    <w:p w:rsidR="00EC07DB" w:rsidRDefault="00EC07DB">
      <w:pPr>
        <w:tabs>
          <w:tab w:val="left" w:pos="3762"/>
        </w:tabs>
        <w:rPr>
          <w:rFonts w:ascii="Times New Roman" w:hAnsi="Times New Roman"/>
          <w:sz w:val="24"/>
          <w:lang w:val="es-ES"/>
        </w:rPr>
      </w:pPr>
      <w:r>
        <w:rPr>
          <w:rFonts w:ascii="Times New Roman" w:hAnsi="Times New Roman"/>
          <w:sz w:val="24"/>
          <w:lang w:val="es-ES"/>
        </w:rPr>
        <w:br w:type="page"/>
      </w:r>
      <w:r>
        <w:rPr>
          <w:rFonts w:ascii="Times New Roman" w:hAnsi="Times New Roman"/>
          <w:b/>
          <w:bCs/>
          <w:i/>
          <w:iCs/>
          <w:sz w:val="24"/>
          <w:u w:val="single"/>
          <w:lang w:val="es-ES"/>
        </w:rPr>
        <w:lastRenderedPageBreak/>
        <w:t>4.4 CAMPO DE VISIÓN DEL PILOTO</w:t>
      </w:r>
    </w:p>
    <w:p w:rsidR="00EC07DB" w:rsidRDefault="00EC07DB">
      <w:pPr>
        <w:tabs>
          <w:tab w:val="left" w:pos="3762"/>
        </w:tabs>
        <w:rPr>
          <w:rFonts w:ascii="Times New Roman" w:hAnsi="Times New Roman"/>
          <w:sz w:val="24"/>
          <w:lang w:val="es-ES"/>
        </w:rPr>
      </w:pPr>
    </w:p>
    <w:p w:rsidR="00EC07DB" w:rsidRDefault="00B6067A">
      <w:pPr>
        <w:tabs>
          <w:tab w:val="left" w:pos="3762"/>
        </w:tabs>
        <w:jc w:val="center"/>
        <w:rPr>
          <w:rFonts w:ascii="Times New Roman" w:hAnsi="Times New Roman"/>
          <w:sz w:val="24"/>
          <w:lang w:val="es-ES"/>
        </w:rPr>
      </w:pPr>
      <w:r>
        <w:rPr>
          <w:rFonts w:ascii="Times New Roman" w:hAnsi="Times New Roman"/>
          <w:noProof/>
          <w:sz w:val="24"/>
          <w:lang w:val="es-ES"/>
        </w:rPr>
        <w:drawing>
          <wp:inline distT="0" distB="0" distL="0" distR="0">
            <wp:extent cx="6056630" cy="4618355"/>
            <wp:effectExtent l="19050" t="0" r="1270" b="0"/>
            <wp:docPr id="20" name="Imagen 20" descr="ulm campo vision pi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lm campo vision piloto"/>
                    <pic:cNvPicPr>
                      <a:picLocks noChangeAspect="1" noChangeArrowheads="1"/>
                    </pic:cNvPicPr>
                  </pic:nvPicPr>
                  <pic:blipFill>
                    <a:blip r:embed="rId24" cstate="print"/>
                    <a:srcRect/>
                    <a:stretch>
                      <a:fillRect/>
                    </a:stretch>
                  </pic:blipFill>
                  <pic:spPr bwMode="auto">
                    <a:xfrm>
                      <a:off x="0" y="0"/>
                      <a:ext cx="6056630" cy="4618355"/>
                    </a:xfrm>
                    <a:prstGeom prst="rect">
                      <a:avLst/>
                    </a:prstGeom>
                    <a:noFill/>
                    <a:ln w="9525">
                      <a:noFill/>
                      <a:miter lim="800000"/>
                      <a:headEnd/>
                      <a:tailEnd/>
                    </a:ln>
                  </pic:spPr>
                </pic:pic>
              </a:graphicData>
            </a:graphic>
          </wp:inline>
        </w:drawing>
      </w:r>
      <w:r w:rsidR="00EC07DB">
        <w:rPr>
          <w:rFonts w:ascii="Times New Roman" w:hAnsi="Times New Roman"/>
          <w:sz w:val="24"/>
          <w:lang w:val="es-ES"/>
        </w:rPr>
        <w:br w:type="page"/>
      </w:r>
      <w:r w:rsidR="00EC07DB">
        <w:rPr>
          <w:rFonts w:ascii="Times New Roman" w:hAnsi="Times New Roman"/>
          <w:b/>
          <w:bCs/>
          <w:i/>
          <w:iCs/>
          <w:sz w:val="24"/>
          <w:u w:val="single"/>
          <w:lang w:val="es-ES"/>
        </w:rPr>
        <w:lastRenderedPageBreak/>
        <w:t>4.5 RESULTADOS</w:t>
      </w: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r>
        <w:rPr>
          <w:rFonts w:ascii="Times New Roman" w:hAnsi="Times New Roman"/>
          <w:sz w:val="24"/>
          <w:lang w:val="es-ES"/>
        </w:rPr>
        <w:t xml:space="preserve">Una vez realizado el modelo completo, creamos varios maniquíes con </w:t>
      </w:r>
      <w:r>
        <w:rPr>
          <w:rFonts w:ascii="Times New Roman" w:hAnsi="Times New Roman"/>
          <w:i/>
          <w:iCs/>
          <w:sz w:val="24"/>
          <w:lang w:val="es-ES"/>
        </w:rPr>
        <w:t>CATIA</w:t>
      </w:r>
      <w:r>
        <w:rPr>
          <w:rFonts w:ascii="Times New Roman" w:hAnsi="Times New Roman"/>
          <w:sz w:val="24"/>
          <w:lang w:val="es-ES"/>
        </w:rPr>
        <w:t>:</w:t>
      </w:r>
    </w:p>
    <w:p w:rsidR="00EC07DB" w:rsidRDefault="00EC07DB">
      <w:pPr>
        <w:numPr>
          <w:ilvl w:val="0"/>
          <w:numId w:val="3"/>
        </w:numPr>
        <w:tabs>
          <w:tab w:val="left" w:pos="3762"/>
        </w:tabs>
        <w:rPr>
          <w:rFonts w:ascii="Times New Roman" w:hAnsi="Times New Roman"/>
          <w:sz w:val="24"/>
          <w:lang w:val="es-ES"/>
        </w:rPr>
      </w:pPr>
      <w:r>
        <w:rPr>
          <w:rFonts w:ascii="Times New Roman" w:hAnsi="Times New Roman"/>
          <w:sz w:val="24"/>
          <w:lang w:val="es-ES"/>
        </w:rPr>
        <w:t>Maniquí 1 (</w:t>
      </w:r>
      <w:r>
        <w:rPr>
          <w:rFonts w:ascii="Times New Roman" w:hAnsi="Times New Roman"/>
          <w:i/>
          <w:iCs/>
          <w:sz w:val="24"/>
          <w:lang w:val="es-ES"/>
        </w:rPr>
        <w:t>Juan 1</w:t>
      </w:r>
      <w:r>
        <w:rPr>
          <w:rFonts w:ascii="Times New Roman" w:hAnsi="Times New Roman"/>
          <w:sz w:val="24"/>
          <w:lang w:val="es-ES"/>
        </w:rPr>
        <w:t>)</w:t>
      </w:r>
    </w:p>
    <w:p w:rsidR="00EC07DB" w:rsidRDefault="00EC07DB">
      <w:pPr>
        <w:numPr>
          <w:ilvl w:val="1"/>
          <w:numId w:val="3"/>
        </w:numPr>
        <w:tabs>
          <w:tab w:val="left" w:pos="3762"/>
        </w:tabs>
        <w:rPr>
          <w:rFonts w:ascii="Times New Roman" w:hAnsi="Times New Roman"/>
          <w:sz w:val="24"/>
          <w:lang w:val="es-ES"/>
        </w:rPr>
      </w:pPr>
      <w:r>
        <w:rPr>
          <w:rFonts w:ascii="Times New Roman" w:hAnsi="Times New Roman"/>
          <w:sz w:val="24"/>
          <w:lang w:val="es-ES"/>
        </w:rPr>
        <w:t>Masa: 78.49kg</w:t>
      </w:r>
    </w:p>
    <w:p w:rsidR="00EC07DB" w:rsidRDefault="00EC07DB">
      <w:pPr>
        <w:numPr>
          <w:ilvl w:val="1"/>
          <w:numId w:val="3"/>
        </w:numPr>
        <w:tabs>
          <w:tab w:val="left" w:pos="3762"/>
        </w:tabs>
        <w:rPr>
          <w:rFonts w:ascii="Times New Roman" w:hAnsi="Times New Roman"/>
          <w:sz w:val="24"/>
          <w:lang w:val="es-ES"/>
        </w:rPr>
      </w:pPr>
      <w:r>
        <w:rPr>
          <w:rFonts w:ascii="Times New Roman" w:hAnsi="Times New Roman"/>
          <w:sz w:val="24"/>
          <w:lang w:val="es-ES"/>
        </w:rPr>
        <w:t>Altura: 1755,8mm</w:t>
      </w:r>
    </w:p>
    <w:p w:rsidR="00EC07DB" w:rsidRDefault="00EC07DB">
      <w:pPr>
        <w:numPr>
          <w:ilvl w:val="0"/>
          <w:numId w:val="3"/>
        </w:numPr>
        <w:tabs>
          <w:tab w:val="left" w:pos="3762"/>
        </w:tabs>
        <w:rPr>
          <w:rFonts w:ascii="Times New Roman" w:hAnsi="Times New Roman"/>
          <w:sz w:val="24"/>
          <w:lang w:val="es-ES"/>
        </w:rPr>
      </w:pPr>
      <w:r>
        <w:rPr>
          <w:rFonts w:ascii="Times New Roman" w:hAnsi="Times New Roman"/>
          <w:sz w:val="24"/>
          <w:lang w:val="es-ES"/>
        </w:rPr>
        <w:t>Maniquí 2 (</w:t>
      </w:r>
      <w:r>
        <w:rPr>
          <w:rFonts w:ascii="Times New Roman" w:hAnsi="Times New Roman"/>
          <w:i/>
          <w:iCs/>
          <w:sz w:val="24"/>
          <w:lang w:val="es-ES"/>
        </w:rPr>
        <w:t>Juan 2</w:t>
      </w:r>
      <w:r>
        <w:rPr>
          <w:rFonts w:ascii="Times New Roman" w:hAnsi="Times New Roman"/>
          <w:sz w:val="24"/>
          <w:lang w:val="es-ES"/>
        </w:rPr>
        <w:t>)</w:t>
      </w:r>
    </w:p>
    <w:p w:rsidR="00EC07DB" w:rsidRDefault="00EC07DB">
      <w:pPr>
        <w:numPr>
          <w:ilvl w:val="1"/>
          <w:numId w:val="3"/>
        </w:numPr>
        <w:tabs>
          <w:tab w:val="left" w:pos="3762"/>
        </w:tabs>
        <w:rPr>
          <w:rFonts w:ascii="Times New Roman" w:hAnsi="Times New Roman"/>
          <w:sz w:val="24"/>
          <w:lang w:val="es-ES"/>
        </w:rPr>
      </w:pPr>
      <w:r>
        <w:rPr>
          <w:rFonts w:ascii="Times New Roman" w:hAnsi="Times New Roman"/>
          <w:sz w:val="24"/>
          <w:lang w:val="es-ES"/>
        </w:rPr>
        <w:t>Masa: 78.49kg</w:t>
      </w:r>
    </w:p>
    <w:p w:rsidR="00EC07DB" w:rsidRDefault="00EC07DB">
      <w:pPr>
        <w:numPr>
          <w:ilvl w:val="1"/>
          <w:numId w:val="3"/>
        </w:numPr>
        <w:tabs>
          <w:tab w:val="left" w:pos="3762"/>
        </w:tabs>
        <w:rPr>
          <w:rFonts w:ascii="Times New Roman" w:hAnsi="Times New Roman"/>
          <w:sz w:val="24"/>
          <w:lang w:val="es-ES"/>
        </w:rPr>
      </w:pPr>
      <w:r>
        <w:rPr>
          <w:rFonts w:ascii="Times New Roman" w:hAnsi="Times New Roman"/>
          <w:sz w:val="24"/>
          <w:lang w:val="es-ES"/>
        </w:rPr>
        <w:t>Altura: 1755,8mm</w:t>
      </w:r>
    </w:p>
    <w:p w:rsidR="00EC07DB" w:rsidRDefault="00EC07DB">
      <w:pPr>
        <w:numPr>
          <w:ilvl w:val="0"/>
          <w:numId w:val="3"/>
        </w:numPr>
        <w:tabs>
          <w:tab w:val="left" w:pos="3762"/>
        </w:tabs>
        <w:rPr>
          <w:rFonts w:ascii="Times New Roman" w:hAnsi="Times New Roman"/>
          <w:sz w:val="24"/>
          <w:lang w:val="es-ES"/>
        </w:rPr>
      </w:pPr>
      <w:r>
        <w:rPr>
          <w:rFonts w:ascii="Times New Roman" w:hAnsi="Times New Roman"/>
          <w:sz w:val="24"/>
          <w:lang w:val="es-ES"/>
        </w:rPr>
        <w:t>Maniquí 3 (</w:t>
      </w:r>
      <w:r>
        <w:rPr>
          <w:rFonts w:ascii="Times New Roman" w:hAnsi="Times New Roman"/>
          <w:i/>
          <w:iCs/>
          <w:sz w:val="24"/>
          <w:lang w:val="es-ES"/>
        </w:rPr>
        <w:t>Juana 1</w:t>
      </w:r>
      <w:r>
        <w:rPr>
          <w:rFonts w:ascii="Times New Roman" w:hAnsi="Times New Roman"/>
          <w:sz w:val="24"/>
          <w:lang w:val="es-ES"/>
        </w:rPr>
        <w:t>)</w:t>
      </w:r>
    </w:p>
    <w:p w:rsidR="00EC07DB" w:rsidRDefault="00EC07DB">
      <w:pPr>
        <w:numPr>
          <w:ilvl w:val="1"/>
          <w:numId w:val="3"/>
        </w:numPr>
        <w:tabs>
          <w:tab w:val="left" w:pos="3762"/>
        </w:tabs>
        <w:rPr>
          <w:rFonts w:ascii="Times New Roman" w:hAnsi="Times New Roman"/>
          <w:sz w:val="24"/>
          <w:lang w:val="es-ES"/>
        </w:rPr>
      </w:pPr>
      <w:r>
        <w:rPr>
          <w:rFonts w:ascii="Times New Roman" w:hAnsi="Times New Roman"/>
          <w:sz w:val="24"/>
          <w:lang w:val="es-ES"/>
        </w:rPr>
        <w:t>Masa: 58.4kg</w:t>
      </w:r>
    </w:p>
    <w:p w:rsidR="00EC07DB" w:rsidRDefault="00EC07DB">
      <w:pPr>
        <w:numPr>
          <w:ilvl w:val="1"/>
          <w:numId w:val="3"/>
        </w:numPr>
        <w:tabs>
          <w:tab w:val="left" w:pos="3762"/>
        </w:tabs>
        <w:rPr>
          <w:rFonts w:ascii="Times New Roman" w:hAnsi="Times New Roman"/>
          <w:sz w:val="24"/>
          <w:lang w:val="es-ES"/>
        </w:rPr>
      </w:pPr>
      <w:r>
        <w:rPr>
          <w:rFonts w:ascii="Times New Roman" w:hAnsi="Times New Roman"/>
          <w:sz w:val="24"/>
          <w:lang w:val="es-ES"/>
        </w:rPr>
        <w:t>Altura: 1621,2mm</w:t>
      </w: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r>
        <w:rPr>
          <w:rFonts w:ascii="Times New Roman" w:hAnsi="Times New Roman"/>
          <w:sz w:val="24"/>
          <w:lang w:val="es-ES"/>
        </w:rPr>
        <w:t>Introduciendo los dos primeros en el ultraligero, y midiendo la masa total, el tensor de inercia y la posición del centro de gravedad, obtenemos...</w:t>
      </w:r>
    </w:p>
    <w:p w:rsidR="00EC07DB" w:rsidRDefault="00EC07DB">
      <w:pPr>
        <w:tabs>
          <w:tab w:val="left" w:pos="3762"/>
        </w:tabs>
        <w:rPr>
          <w:rFonts w:ascii="Times New Roman" w:hAnsi="Times New Roman"/>
          <w:sz w:val="24"/>
          <w:lang w:val="es-ES"/>
        </w:rPr>
      </w:pP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Masa: 337.626kg</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Coordenadas del centro de gravedad (sistema de referencia ya definido)</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X=1665.48mm</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Y=0mm</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Z=389.238mm</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Tensor de inercia en el centro de gravedad:</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Ixx=305.661kg·m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Iyy=386.273kg·m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Izz=583.006kg·m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Ixy=-0.192kg·m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Ixz=-17.527kg·m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Iyz=0kg·m</w:t>
      </w:r>
      <w:r>
        <w:rPr>
          <w:rFonts w:ascii="Times New Roman" w:hAnsi="Times New Roman"/>
          <w:sz w:val="24"/>
          <w:vertAlign w:val="superscript"/>
          <w:lang w:val="es-ES"/>
        </w:rPr>
        <w:t>2</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Tensor de inercia en Ejes principales de inercia</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Ixx=386.273kg·m</w:t>
      </w:r>
      <w:r>
        <w:rPr>
          <w:rFonts w:ascii="Times New Roman" w:hAnsi="Times New Roman"/>
          <w:sz w:val="24"/>
          <w:vertAlign w:val="superscript"/>
          <w:lang w:val="es-ES"/>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Iyy=304.558kg·m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Izz=584.109kg·m</w:t>
      </w:r>
      <w:r>
        <w:rPr>
          <w:rFonts w:ascii="Times New Roman" w:hAnsi="Times New Roman"/>
          <w:sz w:val="24"/>
          <w:vertAlign w:val="superscript"/>
          <w:lang w:val="es-ES"/>
        </w:rPr>
        <w:t>2</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Con esto, el centro de gravedad del avión queda al 33% de la cuerda del ala</w:t>
      </w: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r>
        <w:rPr>
          <w:rFonts w:ascii="Times New Roman" w:hAnsi="Times New Roman"/>
          <w:sz w:val="24"/>
          <w:lang w:val="es-ES"/>
        </w:rPr>
        <w:t>Introduciendo el tercero en el ultraligero, y midiendo la masa total, el tensor de inercia y la posición del centro de gravedad, obtenemos...</w:t>
      </w:r>
    </w:p>
    <w:p w:rsidR="00EC07DB" w:rsidRDefault="00EC07DB">
      <w:pPr>
        <w:tabs>
          <w:tab w:val="left" w:pos="3762"/>
        </w:tabs>
        <w:rPr>
          <w:rFonts w:ascii="Times New Roman" w:hAnsi="Times New Roman"/>
          <w:sz w:val="24"/>
          <w:lang w:val="es-ES"/>
        </w:rPr>
      </w:pP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Masa: 259.66kg</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Coordenadas del centro de gravedad (sistema de referencia ya definido)</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X=1595.162mm</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Y=55.323mm</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Z=375.842mm</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Tensor de inercia en el centro de gravedad:</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Ixx=298.872kg·m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Iyy=369.007kg·m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Izz=566.588kg·m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lastRenderedPageBreak/>
        <w:t>Ixy=-5.139g·m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Ixz=-12.844kg·m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Iyz=-5.139kg·m</w:t>
      </w:r>
      <w:r>
        <w:rPr>
          <w:rFonts w:ascii="Times New Roman" w:hAnsi="Times New Roman"/>
          <w:sz w:val="24"/>
          <w:vertAlign w:val="superscript"/>
          <w:lang w:val="en-GB"/>
        </w:rPr>
        <w:t>2</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Tensor de inercia en Ejes principales de inercia</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Ixx=297.881kg·m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Iyy=369.380kg·m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Izz=567.207kg·m</w:t>
      </w:r>
      <w:r>
        <w:rPr>
          <w:rFonts w:ascii="Times New Roman" w:hAnsi="Times New Roman"/>
          <w:sz w:val="24"/>
          <w:vertAlign w:val="superscript"/>
          <w:lang w:val="es-ES"/>
        </w:rPr>
        <w:t>2</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Con esto, el centro de gravedad del avión queda al 26% de la cuerda del ala</w:t>
      </w: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r>
        <w:rPr>
          <w:rFonts w:ascii="Times New Roman" w:hAnsi="Times New Roman"/>
          <w:sz w:val="24"/>
          <w:lang w:val="es-ES"/>
        </w:rPr>
        <w:t>Y en vacío...</w:t>
      </w:r>
    </w:p>
    <w:p w:rsidR="00EC07DB" w:rsidRDefault="00EC07DB">
      <w:pPr>
        <w:tabs>
          <w:tab w:val="left" w:pos="3762"/>
        </w:tabs>
        <w:rPr>
          <w:rFonts w:ascii="Times New Roman" w:hAnsi="Times New Roman"/>
          <w:sz w:val="24"/>
          <w:lang w:val="es-ES"/>
        </w:rPr>
      </w:pP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Masa: 208.349kg</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Coordenadas del centro de gravedad (sistema de referencia ya definido)</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X=1507.460mm</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Y=0mm</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Z=371.465mm</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Tensor de inercia en el centro de gravedad:</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Ixx=292.957kg·m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Iyy=354.643kg·m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Izz=550.707kg·m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Ixy=0.067kg·m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Ixz=-10.480kg·m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Iyz=0kg·m</w:t>
      </w:r>
      <w:r>
        <w:rPr>
          <w:rFonts w:ascii="Times New Roman" w:hAnsi="Times New Roman"/>
          <w:sz w:val="24"/>
          <w:vertAlign w:val="superscript"/>
          <w:lang w:val="en-GB"/>
        </w:rPr>
        <w:t>2</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Tensor de inercia en Ejes principales de inercia</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Ixx=292.531kg·m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n-GB"/>
        </w:rPr>
      </w:pPr>
      <w:r>
        <w:rPr>
          <w:rFonts w:ascii="Times New Roman" w:hAnsi="Times New Roman"/>
          <w:sz w:val="24"/>
          <w:lang w:val="en-GB"/>
        </w:rPr>
        <w:t>Iyy=354.643kg·m</w:t>
      </w:r>
      <w:r>
        <w:rPr>
          <w:rFonts w:ascii="Times New Roman" w:hAnsi="Times New Roman"/>
          <w:sz w:val="24"/>
          <w:vertAlign w:val="superscript"/>
          <w:lang w:val="en-GB"/>
        </w:rPr>
        <w:t>2</w:t>
      </w:r>
    </w:p>
    <w:p w:rsidR="00EC07DB" w:rsidRDefault="00EC07DB">
      <w:pPr>
        <w:numPr>
          <w:ilvl w:val="1"/>
          <w:numId w:val="4"/>
        </w:numPr>
        <w:tabs>
          <w:tab w:val="left" w:pos="3762"/>
        </w:tabs>
        <w:rPr>
          <w:rFonts w:ascii="Times New Roman" w:hAnsi="Times New Roman"/>
          <w:sz w:val="24"/>
          <w:lang w:val="es-ES"/>
        </w:rPr>
      </w:pPr>
      <w:r>
        <w:rPr>
          <w:rFonts w:ascii="Times New Roman" w:hAnsi="Times New Roman"/>
          <w:sz w:val="24"/>
          <w:lang w:val="es-ES"/>
        </w:rPr>
        <w:t>Izz=551.132kg·m</w:t>
      </w:r>
      <w:r>
        <w:rPr>
          <w:rFonts w:ascii="Times New Roman" w:hAnsi="Times New Roman"/>
          <w:sz w:val="24"/>
          <w:vertAlign w:val="superscript"/>
          <w:lang w:val="es-ES"/>
        </w:rPr>
        <w:t>2</w:t>
      </w:r>
    </w:p>
    <w:p w:rsidR="00EC07DB" w:rsidRDefault="00EC07DB">
      <w:pPr>
        <w:numPr>
          <w:ilvl w:val="0"/>
          <w:numId w:val="4"/>
        </w:numPr>
        <w:tabs>
          <w:tab w:val="left" w:pos="3762"/>
        </w:tabs>
        <w:rPr>
          <w:rFonts w:ascii="Times New Roman" w:hAnsi="Times New Roman"/>
          <w:sz w:val="24"/>
          <w:lang w:val="es-ES"/>
        </w:rPr>
      </w:pPr>
      <w:r>
        <w:rPr>
          <w:rFonts w:ascii="Times New Roman" w:hAnsi="Times New Roman"/>
          <w:sz w:val="24"/>
          <w:lang w:val="es-ES"/>
        </w:rPr>
        <w:t>Con esto, el centro de gravedad del avión queda al 17% de la cuerda del ala, y teniendo en cuenta la masa de los carenados de las ruedas, las puntas de los planos, los cables y las palancas de mandos, la masa en vacío no excede los 215kg.</w:t>
      </w:r>
    </w:p>
    <w:p w:rsidR="00EC07DB" w:rsidRDefault="00EC07DB">
      <w:pPr>
        <w:tabs>
          <w:tab w:val="left" w:pos="3762"/>
        </w:tabs>
        <w:rPr>
          <w:rFonts w:ascii="Times New Roman" w:hAnsi="Times New Roman"/>
          <w:sz w:val="24"/>
          <w:lang w:val="es-ES"/>
        </w:rPr>
      </w:pPr>
    </w:p>
    <w:p w:rsidR="00EC07DB" w:rsidRDefault="00EC07DB">
      <w:pPr>
        <w:tabs>
          <w:tab w:val="left" w:pos="3762"/>
        </w:tabs>
        <w:rPr>
          <w:rFonts w:ascii="Times New Roman" w:hAnsi="Times New Roman"/>
          <w:sz w:val="24"/>
          <w:lang w:val="es-ES"/>
        </w:rPr>
      </w:pPr>
    </w:p>
    <w:sectPr w:rsidR="00EC07DB">
      <w:pgSz w:w="11906" w:h="16838"/>
      <w:pgMar w:top="1417" w:right="1701" w:bottom="1417"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D0518"/>
    <w:multiLevelType w:val="hybridMultilevel"/>
    <w:tmpl w:val="273472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262376A"/>
    <w:multiLevelType w:val="hybridMultilevel"/>
    <w:tmpl w:val="2C5C1E04"/>
    <w:lvl w:ilvl="0" w:tplc="654A2F54">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7FA5F0E"/>
    <w:multiLevelType w:val="hybridMultilevel"/>
    <w:tmpl w:val="E68AFFF2"/>
    <w:lvl w:ilvl="0" w:tplc="654A2F54">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FD55509"/>
    <w:multiLevelType w:val="hybridMultilevel"/>
    <w:tmpl w:val="21A89F8A"/>
    <w:lvl w:ilvl="0" w:tplc="654A2F54">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rsids>
    <w:rsidRoot w:val="008902C9"/>
    <w:rsid w:val="003D3372"/>
    <w:rsid w:val="005F542F"/>
    <w:rsid w:val="008902C9"/>
    <w:rsid w:val="00B6067A"/>
    <w:rsid w:val="00EC07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542F"/>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42F"/>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1106</Words>
  <Characters>6083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Además de permitirnos aprender a manejar CATIA, y el refinar algunos aspectos del ultraligero, tales como el carenado de morro</vt:lpstr>
    </vt:vector>
  </TitlesOfParts>
  <Company>jose manuel gil garcia</Company>
  <LinksUpToDate>false</LinksUpToDate>
  <CharactersWithSpaces>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CATIA, y el refinar algunos aspectos del ultraligero, tales como el carenado de morro</dc:title>
  <dc:creator>Luis Ayuso</dc:creator>
  <cp:keywords/>
  <dc:description/>
  <cp:lastModifiedBy>Aerodinamica</cp:lastModifiedBy>
  <cp:revision>3</cp:revision>
  <dcterms:created xsi:type="dcterms:W3CDTF">2013-01-10T14:49:00Z</dcterms:created>
  <dcterms:modified xsi:type="dcterms:W3CDTF">2013-01-10T14:52:00Z</dcterms:modified>
</cp:coreProperties>
</file>